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Web Associate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Spring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 heard the youths are all getting the news on their fancy newfangled phones these days”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An elderly person, somewhere.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Yes, it’s true. In fact,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Wire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already gets a large majority of its readership online. This is important for us as a newspaper because we want people to have access to and to read our content! The Web Associate will be working directly with the Web Editor and Publisher to help revamp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’s online and social media presence.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 will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Linking photos to articles for publication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Helping with daily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Wire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posts to Instagram, Facebook, and Twitter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Brainstorming new ways to gain followers on our social media 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Developing strategies for improving our social media and web experience (polls, videos, online-only content,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a lot of room for creativity and making a difference in this position as we look to significantly grow the Whitman community’s engagement with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Wire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 our online platforms.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Approximate time commitment per week: 2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position is paid a fixed weekly amount.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 are the application questions. Write as much or as little as desired, 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submit to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wire@whitman.edu</w:t>
        </w:r>
      </w:hyperlink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midnight on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January 23rd, 2020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want to work for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9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experience do you have in fostering engagement online, be it through personal Facebook statuses, your Instagram, making YouTube videos, or having a blog?</w:t>
      </w:r>
    </w:p>
    <w:p w:rsidR="00000000" w:rsidDel="00000000" w:rsidP="00000000" w:rsidRDefault="00000000" w:rsidRPr="00000000" w14:paraId="0000001B">
      <w:pPr>
        <w:spacing w:after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ways you think would be effective in gaining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Wire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followers on Facebook and/or Instagram? Be as creative as you’d like, and please include a brief explanation of why you think those methods would be effective.</w:t>
      </w:r>
    </w:p>
    <w:p w:rsidR="00000000" w:rsidDel="00000000" w:rsidP="00000000" w:rsidRDefault="00000000" w:rsidRPr="00000000" w14:paraId="0000001D">
      <w:pPr>
        <w:spacing w:after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a link to an article from the Arts &amp; Entertainment series ‘KWCW Show of the Week.’ Write the twitter post (140 characters) that you’d use to accompany this article, and the Facebook post of 1-2 sentences that would go alongside the link.</w:t>
      </w:r>
    </w:p>
    <w:p w:rsidR="00000000" w:rsidDel="00000000" w:rsidP="00000000" w:rsidRDefault="00000000" w:rsidRPr="00000000" w14:paraId="0000001F">
      <w:pPr>
        <w:spacing w:after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ability to meet deadlines and work under pressure.</w:t>
      </w:r>
    </w:p>
    <w:p w:rsidR="00000000" w:rsidDel="00000000" w:rsidP="00000000" w:rsidRDefault="00000000" w:rsidRPr="00000000" w14:paraId="00000021">
      <w:pPr>
        <w:spacing w:after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Tell us about your fall semester. What other things do you foresee yourself being involved with? (sports, heavy course load, other activities/jobs, etc.)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br w:type="textWrapping"/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79C0"/>
    <w:rPr>
      <w:rFonts w:eastAsiaTheme="minorEastAsi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8679C0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8679C0"/>
    <w:pPr>
      <w:ind w:left="720"/>
      <w:contextualSpacing w:val="1"/>
    </w:pPr>
  </w:style>
  <w:style w:type="character" w:styleId="UnresolvedMention" w:customStyle="1">
    <w:name w:val="Unresolved Mention"/>
    <w:basedOn w:val="Fuentedeprrafopredeter"/>
    <w:uiPriority w:val="99"/>
    <w:rsid w:val="009B343A"/>
    <w:rPr>
      <w:color w:val="605e5c"/>
      <w:shd w:color="auto" w:fill="e1dfdd" w:val="clear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9B34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CA1BC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ire@whitman.edu" TargetMode="External"/><Relationship Id="rId8" Type="http://schemas.openxmlformats.org/officeDocument/2006/relationships/hyperlink" Target="https://whitmanwire.com/arts/2018/10/08/kwcw-feature-ben-calvin-and-henrys-toys-statuettes-and-collectibles-review-h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3uhRpT1t8gsCpBhXrjLoax0KDg==">AMUW2mVoELYwHXf0+vfFEPM2UBH092vEMT2I4aR6Zb/+PanhkPEI8xKp9OtCyRANXonzLyxGoRw5RyxI1uU/FfedfzLyvuzFX82gaoftne/PfYJqK+Wbdh5he+S26fKisQImIKb063S5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2019-08-04T20:31:00Z</dcterms:created>
  <dc:creator>Ridley Eastland-Fruit</dc:creator>
</cp:coreProperties>
</file>