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rFonts w:ascii="Cambria Math" w:cs="Cambria Math" w:eastAsia="Cambria Math" w:hAnsi="Cambria Math"/>
          <w:b w:val="1"/>
          <w:color w:val="000000"/>
          <w:sz w:val="32"/>
          <w:szCs w:val="32"/>
        </w:rPr>
      </w:pPr>
      <w:r w:rsidDel="00000000" w:rsidR="00000000" w:rsidRPr="00000000">
        <w:rPr>
          <w:rFonts w:ascii="Cambria Math" w:cs="Cambria Math" w:eastAsia="Cambria Math" w:hAnsi="Cambria Math"/>
          <w:b w:val="1"/>
          <w:color w:val="000000"/>
          <w:sz w:val="32"/>
          <w:szCs w:val="32"/>
          <w:rtl w:val="0"/>
        </w:rPr>
        <w:t xml:space="preserve">VIDEOGRAPHER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b w:val="1"/>
          <w:sz w:val="24"/>
          <w:szCs w:val="24"/>
          <w:rtl w:val="0"/>
        </w:rPr>
        <w:t xml:space="preserve">Spring 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Cambria Math" w:cs="Cambria Math" w:eastAsia="Cambria Math" w:hAnsi="Cambria Math"/>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i w:val="1"/>
          <w:color w:val="000000"/>
          <w:sz w:val="24"/>
          <w:szCs w:val="24"/>
        </w:rPr>
      </w:pPr>
      <w:bookmarkStart w:colFirst="0" w:colLast="0" w:name="_heading=h.gjdgxs" w:id="0"/>
      <w:bookmarkEnd w:id="0"/>
      <w:r w:rsidDel="00000000" w:rsidR="00000000" w:rsidRPr="00000000">
        <w:rPr>
          <w:rFonts w:ascii="Cambria Math" w:cs="Cambria Math" w:eastAsia="Cambria Math" w:hAnsi="Cambria Math"/>
          <w:color w:val="000000"/>
          <w:sz w:val="24"/>
          <w:szCs w:val="24"/>
          <w:rtl w:val="0"/>
        </w:rPr>
        <w:t xml:space="preserve">Wire</w:t>
      </w:r>
      <w:r w:rsidDel="00000000" w:rsidR="00000000" w:rsidRPr="00000000">
        <w:rPr>
          <w:rFonts w:ascii="Cambria Math" w:cs="Cambria Math" w:eastAsia="Cambria Math" w:hAnsi="Cambria Math"/>
          <w:i w:val="1"/>
          <w:color w:val="000000"/>
          <w:sz w:val="24"/>
          <w:szCs w:val="24"/>
          <w:rtl w:val="0"/>
        </w:rPr>
        <w:t xml:space="preserve"> videographers provide video coverage of campus events. They also have the opportunity to produce freestanding video stories, as well as promotional videos for the paper. Prior experience doing video for a publication is not necessary, and the ideal candidates will be creative, self-motivated and enthusiastic. Videographers work closely with the Photography Editor to promote the effective use of visuals, and they must be able to effectively communicate with </w:t>
      </w:r>
      <w:r w:rsidDel="00000000" w:rsidR="00000000" w:rsidRPr="00000000">
        <w:rPr>
          <w:rFonts w:ascii="Cambria Math" w:cs="Cambria Math" w:eastAsia="Cambria Math" w:hAnsi="Cambria Math"/>
          <w:sz w:val="24"/>
          <w:szCs w:val="24"/>
          <w:rtl w:val="0"/>
        </w:rPr>
        <w:t xml:space="preserve">Wire</w:t>
      </w:r>
      <w:r w:rsidDel="00000000" w:rsidR="00000000" w:rsidRPr="00000000">
        <w:rPr>
          <w:rFonts w:ascii="Cambria Math" w:cs="Cambria Math" w:eastAsia="Cambria Math" w:hAnsi="Cambria Math"/>
          <w:i w:val="1"/>
          <w:color w:val="000000"/>
          <w:sz w:val="24"/>
          <w:szCs w:val="24"/>
          <w:rtl w:val="0"/>
        </w:rPr>
        <w:t xml:space="preserve"> staffers and their subjects in order to uphold deadlines. </w:t>
      </w:r>
      <w:r w:rsidDel="00000000" w:rsidR="00000000" w:rsidRPr="00000000">
        <w:rPr>
          <w:rFonts w:ascii="Cambria Math" w:cs="Cambria Math" w:eastAsia="Cambria Math" w:hAnsi="Cambria Math"/>
          <w:color w:val="000000"/>
          <w:sz w:val="24"/>
          <w:szCs w:val="24"/>
          <w:rtl w:val="0"/>
        </w:rPr>
        <w:t xml:space="preserve">Wire</w:t>
      </w:r>
      <w:r w:rsidDel="00000000" w:rsidR="00000000" w:rsidRPr="00000000">
        <w:rPr>
          <w:rFonts w:ascii="Cambria Math" w:cs="Cambria Math" w:eastAsia="Cambria Math" w:hAnsi="Cambria Math"/>
          <w:i w:val="1"/>
          <w:color w:val="000000"/>
          <w:sz w:val="24"/>
          <w:szCs w:val="24"/>
          <w:rtl w:val="0"/>
        </w:rPr>
        <w:t xml:space="preserve"> videographers may cover both on-campus and community events, and they will be expected to complete approximately 1-2 assignments every two weeks. </w:t>
      </w:r>
      <w:r w:rsidDel="00000000" w:rsidR="00000000" w:rsidRPr="00000000">
        <w:rPr>
          <w:rFonts w:ascii="Cambria Math" w:cs="Cambria Math" w:eastAsia="Cambria Math" w:hAnsi="Cambria Math"/>
          <w:b w:val="1"/>
          <w:i w:val="1"/>
          <w:color w:val="000000"/>
          <w:sz w:val="24"/>
          <w:szCs w:val="24"/>
          <w:rtl w:val="0"/>
        </w:rPr>
        <w:t xml:space="preserve">Video equipment and editing software are available for use by staff.</w:t>
      </w:r>
      <w:r w:rsidDel="00000000" w:rsidR="00000000" w:rsidRPr="00000000">
        <w:rPr>
          <w:rtl w:val="0"/>
        </w:rPr>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Math" w:cs="Cambria Math" w:eastAsia="Cambria Math" w:hAnsi="Cambria Math"/>
          <w:color w:val="000000"/>
          <w:sz w:val="24"/>
          <w:szCs w:val="24"/>
          <w:rtl w:val="0"/>
        </w:rPr>
        <w:t xml:space="preserve">Please</w:t>
      </w:r>
      <w:r w:rsidDel="00000000" w:rsidR="00000000" w:rsidRPr="00000000">
        <w:rPr>
          <w:rFonts w:ascii="Cambria Math" w:cs="Cambria Math" w:eastAsia="Cambria Math" w:hAnsi="Cambria Math"/>
          <w:b w:val="1"/>
          <w:color w:val="000000"/>
          <w:sz w:val="24"/>
          <w:szCs w:val="24"/>
          <w:rtl w:val="0"/>
        </w:rPr>
        <w:t xml:space="preserve"> </w:t>
      </w:r>
      <w:r w:rsidDel="00000000" w:rsidR="00000000" w:rsidRPr="00000000">
        <w:rPr>
          <w:rFonts w:ascii="Cambria Math" w:cs="Cambria Math" w:eastAsia="Cambria Math" w:hAnsi="Cambria Math"/>
          <w:color w:val="000000"/>
          <w:sz w:val="24"/>
          <w:szCs w:val="24"/>
          <w:rtl w:val="0"/>
        </w:rPr>
        <w:t xml:space="preserve">email a word document with your responses to </w:t>
      </w:r>
      <w:hyperlink r:id="rId7">
        <w:r w:rsidDel="00000000" w:rsidR="00000000" w:rsidRPr="00000000">
          <w:rPr>
            <w:rFonts w:ascii="Cambria Math" w:cs="Cambria Math" w:eastAsia="Cambria Math" w:hAnsi="Cambria Math"/>
            <w:color w:val="0000ff"/>
            <w:sz w:val="24"/>
            <w:szCs w:val="24"/>
            <w:u w:val="single"/>
            <w:rtl w:val="0"/>
          </w:rPr>
          <w:t xml:space="preserve">wire@whitman.edu</w:t>
        </w:r>
      </w:hyperlink>
      <w:r w:rsidDel="00000000" w:rsidR="00000000" w:rsidRPr="00000000">
        <w:rPr>
          <w:rFonts w:ascii="Cambria Math" w:cs="Cambria Math" w:eastAsia="Cambria Math" w:hAnsi="Cambria Math"/>
          <w:color w:val="000000"/>
          <w:sz w:val="24"/>
          <w:szCs w:val="24"/>
          <w:rtl w:val="0"/>
        </w:rPr>
        <w:t xml:space="preserve">. Applications accepted on a rolling basis; final deadline is midnight on </w:t>
      </w:r>
      <w:r w:rsidDel="00000000" w:rsidR="00000000" w:rsidRPr="00000000">
        <w:rPr>
          <w:rFonts w:ascii="Cambria Math" w:cs="Cambria Math" w:eastAsia="Cambria Math" w:hAnsi="Cambria Math"/>
          <w:b w:val="1"/>
          <w:sz w:val="24"/>
          <w:szCs w:val="24"/>
          <w:rtl w:val="0"/>
        </w:rPr>
        <w:t xml:space="preserve">January 23rd, 2020</w:t>
      </w:r>
      <w:r w:rsidDel="00000000" w:rsidR="00000000" w:rsidRPr="00000000">
        <w:rPr>
          <w:rFonts w:ascii="Cambria Math" w:cs="Cambria Math" w:eastAsia="Cambria Math" w:hAnsi="Cambria Math"/>
          <w:color w:val="000000"/>
          <w:sz w:val="24"/>
          <w:szCs w:val="24"/>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Name: </w:t>
        <w:tab/>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Graduating year: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Phone number (cell preferred):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Email address: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(These questions are for payroll purposes only and will not affect your application.)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Whitman ID: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In-state:</w:t>
        <w:tab/>
        <w:t xml:space="preserve">yes</w:t>
        <w:tab/>
        <w:t xml:space="preserve">no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00" w:lineRule="auto"/>
        <w:rPr>
          <w:rFonts w:ascii="Cambria Math" w:cs="Cambria Math" w:eastAsia="Cambria Math" w:hAnsi="Cambria Math"/>
          <w:color w:val="000000"/>
          <w:sz w:val="24"/>
          <w:szCs w:val="24"/>
        </w:rPr>
      </w:pPr>
      <w:r w:rsidDel="00000000" w:rsidR="00000000" w:rsidRPr="00000000">
        <w:rPr>
          <w:rFonts w:ascii="Cambria Math" w:cs="Cambria Math" w:eastAsia="Cambria Math" w:hAnsi="Cambria Math"/>
          <w:color w:val="000000"/>
          <w:sz w:val="24"/>
          <w:szCs w:val="24"/>
          <w:rtl w:val="0"/>
        </w:rPr>
        <w:t xml:space="preserve">Work-study</w:t>
        <w:tab/>
        <w:t xml:space="preserve">yes</w:t>
        <w:tab/>
        <w:t xml:space="preserve">no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rPr>
          <w:rFonts w:ascii="Cambria Math" w:cs="Cambria Math" w:eastAsia="Cambria Math" w:hAnsi="Cambria Math"/>
          <w:color w:val="000000"/>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Please describe your experience with video, including the use of SLR cameras and any video editing software experience. If you have no experience with video, please describe your photographic experience and explain why you are interested in shooting video for </w:t>
      </w:r>
      <w:r w:rsidDel="00000000" w:rsidR="00000000" w:rsidRPr="00000000">
        <w:rPr>
          <w:rFonts w:ascii="Cambria Math" w:cs="Cambria Math" w:eastAsia="Cambria Math" w:hAnsi="Cambria Math"/>
          <w:i w:val="1"/>
          <w:sz w:val="24"/>
          <w:szCs w:val="24"/>
          <w:rtl w:val="0"/>
        </w:rPr>
        <w:t xml:space="preserve">The Wire.</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Cambria Math" w:cs="Cambria Math" w:eastAsia="Cambria Math" w:hAnsi="Cambria Math"/>
          <w:sz w:val="24"/>
          <w:szCs w:val="24"/>
        </w:rPr>
      </w:pPr>
      <w:bookmarkStart w:colFirst="0" w:colLast="0" w:name="_heading=h.30j0zll" w:id="1"/>
      <w:bookmarkEnd w:id="1"/>
      <w:r w:rsidDel="00000000" w:rsidR="00000000" w:rsidRPr="00000000">
        <w:rPr>
          <w:rFonts w:ascii="Cambria Math" w:cs="Cambria Math" w:eastAsia="Cambria Math" w:hAnsi="Cambria Math"/>
          <w:sz w:val="24"/>
          <w:szCs w:val="24"/>
          <w:rtl w:val="0"/>
        </w:rPr>
        <w:t xml:space="preserve">What experience, if any, do you have working on a newspaper or similar publication?</w:t>
      </w:r>
    </w:p>
    <w:p w:rsidR="00000000" w:rsidDel="00000000" w:rsidP="00000000" w:rsidRDefault="00000000" w:rsidRPr="00000000" w14:paraId="00000011">
      <w:pPr>
        <w:numPr>
          <w:ilvl w:val="0"/>
          <w:numId w:val="1"/>
        </w:numPr>
        <w:spacing w:after="0"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Describe your approach and process when covering a social event. How do you position yourself, and where do you believe the best videos come from? If you have not previously covered events for a newspaper or other publication, you may answer this question hypothetically.</w:t>
      </w:r>
    </w:p>
    <w:p w:rsidR="00000000" w:rsidDel="00000000" w:rsidP="00000000" w:rsidRDefault="00000000" w:rsidRPr="00000000" w14:paraId="00000012">
      <w:pPr>
        <w:numPr>
          <w:ilvl w:val="0"/>
          <w:numId w:val="1"/>
        </w:numPr>
        <w:spacing w:after="0"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Is there a particular type of story or event that you would prefer to cover?  </w:t>
      </w:r>
    </w:p>
    <w:p w:rsidR="00000000" w:rsidDel="00000000" w:rsidP="00000000" w:rsidRDefault="00000000" w:rsidRPr="00000000" w14:paraId="00000013">
      <w:pPr>
        <w:numPr>
          <w:ilvl w:val="0"/>
          <w:numId w:val="1"/>
        </w:numPr>
        <w:spacing w:after="0" w:line="240" w:lineRule="auto"/>
        <w:ind w:left="720" w:hanging="360"/>
        <w:rPr>
          <w:rFonts w:ascii="Cambria Math" w:cs="Cambria Math" w:eastAsia="Cambria Math" w:hAnsi="Cambria Math"/>
          <w:sz w:val="24"/>
          <w:szCs w:val="24"/>
        </w:rPr>
      </w:pPr>
      <w:r w:rsidDel="00000000" w:rsidR="00000000" w:rsidRPr="00000000">
        <w:rPr>
          <w:rFonts w:ascii="Cambria Math" w:cs="Cambria Math" w:eastAsia="Cambria Math" w:hAnsi="Cambria Math"/>
          <w:sz w:val="24"/>
          <w:szCs w:val="24"/>
          <w:rtl w:val="0"/>
        </w:rPr>
        <w:t xml:space="preserve">What other activities will you be involved in this semester, and how much of a weekly time commitment are these activities? How heavy is your academic courseload for this semester?</w:t>
      </w:r>
    </w:p>
    <w:p w:rsidR="00000000" w:rsidDel="00000000" w:rsidP="00000000" w:rsidRDefault="00000000" w:rsidRPr="00000000" w14:paraId="00000014">
      <w:pPr>
        <w:spacing w:after="0" w:line="240" w:lineRule="auto"/>
        <w:rPr>
          <w:rFonts w:ascii="Cambria Math" w:cs="Cambria Math" w:eastAsia="Cambria Math" w:hAnsi="Cambria Math"/>
          <w:sz w:val="32"/>
          <w:szCs w:val="32"/>
        </w:rPr>
      </w:pPr>
      <w:r w:rsidDel="00000000" w:rsidR="00000000" w:rsidRPr="00000000">
        <w:rPr>
          <w:rtl w:val="0"/>
        </w:rPr>
      </w:r>
    </w:p>
    <w:p w:rsidR="00000000" w:rsidDel="00000000" w:rsidP="00000000" w:rsidRDefault="00000000" w:rsidRPr="00000000" w14:paraId="00000015">
      <w:pPr>
        <w:spacing w:after="0" w:line="240" w:lineRule="auto"/>
        <w:rPr>
          <w:rFonts w:ascii="Cambria Math" w:cs="Cambria Math" w:eastAsia="Cambria Math" w:hAnsi="Cambria Math"/>
          <w:b w:val="1"/>
          <w:sz w:val="24"/>
          <w:szCs w:val="24"/>
        </w:rPr>
      </w:pPr>
      <w:r w:rsidDel="00000000" w:rsidR="00000000" w:rsidRPr="00000000">
        <w:rPr>
          <w:rFonts w:ascii="Cambria Math" w:cs="Cambria Math" w:eastAsia="Cambria Math" w:hAnsi="Cambria Math"/>
          <w:b w:val="1"/>
          <w:sz w:val="24"/>
          <w:szCs w:val="24"/>
          <w:rtl w:val="0"/>
        </w:rPr>
        <w:t xml:space="preserve">Please attach a link to previous video work. If you have none, please submit a link to 5-10 of your best photos.</w:t>
      </w:r>
    </w:p>
    <w:p w:rsidR="00000000" w:rsidDel="00000000" w:rsidP="00000000" w:rsidRDefault="00000000" w:rsidRPr="00000000" w14:paraId="00000016">
      <w:pPr>
        <w:rPr>
          <w:rFonts w:ascii="Cambria Math" w:cs="Cambria Math" w:eastAsia="Cambria Math" w:hAnsi="Cambria Math"/>
        </w:rPr>
      </w:pPr>
      <w:r w:rsidDel="00000000" w:rsidR="00000000" w:rsidRPr="00000000">
        <w:rPr>
          <w:rFonts w:ascii="Cambria Math" w:cs="Cambria Math" w:eastAsia="Cambria Math" w:hAnsi="Cambria Math"/>
          <w:rtl w:val="0"/>
        </w:rPr>
        <w:t xml:space="preserve"> </w:t>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ditors@whitmanpione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DQ+cRkv9JnQK7iXcE+b/Uelrw==">AMUW2mW/uIZ9c0xE2zBpCNMgRdVpjzc1ZxWbJ2+E2oyDyTaaI7JQKo0CO4B7VsISWspLMBmDeZHgMjNw7XXdjK8vdTbxp4fpIyHQEBCaywrb1EQ0sg3HlS7PcG2BYW21V6Kn6i/Wl2YX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2019-08-04T20:49:00Z</dcterms:created>
  <dc:creator>Samarah Uribe</dc:creator>
</cp:coreProperties>
</file>