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ADVERTISING ASSOCIATE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Spring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Advertising associates report to the advertising manager and are responsible for securing advertising contracts and maintaining customer relationships, mainly with businesses in the community.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Advertising Associates are representatives of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Whitman Wire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to the outside community and must be personable, reliable and willing to build connections. Independence and self-motivation required; sales experience is a plus. Weekly commitment required—self assigned, but must have some available time during standard business hours. There will be a short weekly meeting with the Advertising Manager in conjunction with the weekly staff meeting.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Advertising Associates are paid minimum wage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submit your responses to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wire@whitman.edu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Applications accepted on a rolling basis; final deadline is midnight on January 23rd, 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Returning staff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Please fill out the contact/payroll information and answer the following question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only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Why do you want to continue working for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and what is a goal you have for the coming semester?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Name: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Graduating year: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Phone number: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address: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(These questions are for payroll purposes only and will not affect your application.)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Whitman ID: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In-state: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Work-study</w:t>
        <w:tab/>
        <w:t xml:space="preserve">yes</w:t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Why do you want to work for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Wire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 an advertising associate?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relevant experiences do you have?  Please note any past newspaper or sales experience.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describe a hypothetical plan for obtaining ads for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Wire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both for the weekly newspaper and the quarterly magazine,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Circuit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What other activities will you be involved in this semester, and how much of a weekly time commitment are these activities? How heavy is your academic courseload for this semester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Please attach a résumé.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820BC7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auto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820BC7"/>
    <w:rPr>
      <w:color w:val="0000ff"/>
      <w:u w:val="single"/>
    </w:rPr>
  </w:style>
  <w:style w:type="character" w:styleId="apple-tab-span" w:customStyle="1">
    <w:name w:val="apple-tab-span"/>
    <w:basedOn w:val="Fuentedeprrafopredeter"/>
    <w:rsid w:val="00820BC7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wire@whitm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GSGglstEhHgvtdHtuklHDVirA==">AMUW2mXcPl0dOzyz5LHdhzGqpcJcFENxRbilGdU01SHKrzZOEueTRxQJb6e+GZ5B/HvLGP+rF37woAsi1BftExJSFc/c3jNB67HdJs4qNWCcTojjYLfhUEWrmezSR4esBFxyQHFKlLNY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2019-08-04T20:29:00Z</dcterms:created>
  <dc:creator>Samarah Uribe</dc:creator>
</cp:coreProperties>
</file>